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A469B">
      <w:pPr>
        <w:spacing w:line="240" w:lineRule="auto"/>
        <w:ind w:left="-426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4A38D3D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516E2A56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подразделения </w:t>
      </w:r>
    </w:p>
    <w:p w14:paraId="0A5B028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24.07.2024 </w:t>
      </w:r>
    </w:p>
    <w:p w14:paraId="2FEB5C55">
      <w:pPr>
        <w:spacing w:after="0" w:line="240" w:lineRule="auto"/>
        <w:ind w:firstLine="709"/>
        <w:jc w:val="center"/>
        <w:rPr>
          <w:rFonts w:ascii="Times New Roman" w:hAnsi="Times New Roman" w:eastAsia="Arial" w:cs="Times New Roman"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2</w:t>
      </w:r>
      <w:r>
        <w:rPr>
          <w:rFonts w:ascii="Times New Roman" w:hAnsi="Times New Roman" w:eastAsia="Arial" w:cs="Times New Roman"/>
          <w:color w:val="FF0000"/>
          <w:sz w:val="24"/>
          <w:szCs w:val="24"/>
        </w:rPr>
        <w:t>0.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12</w:t>
      </w:r>
      <w:bookmarkStart w:id="1" w:name="_GoBack"/>
      <w:bookmarkEnd w:id="1"/>
      <w:r>
        <w:rPr>
          <w:rFonts w:ascii="Times New Roman" w:hAnsi="Times New Roman" w:eastAsia="Arial" w:cs="Times New Roman"/>
          <w:color w:val="FF0000"/>
          <w:sz w:val="24"/>
          <w:szCs w:val="24"/>
        </w:rPr>
        <w:t>.2024</w:t>
      </w:r>
    </w:p>
    <w:p w14:paraId="66CF9760">
      <w:pPr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73420856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4746B4D1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Arial" w:cs="Times New Roman"/>
          <w:color w:val="000000"/>
          <w:sz w:val="24"/>
          <w:szCs w:val="24"/>
        </w:rPr>
        <w:t>1. Сергеева Надежда</w:t>
      </w:r>
    </w:p>
    <w:p w14:paraId="7D9D6845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Бессонова Елена</w:t>
      </w:r>
    </w:p>
    <w:p w14:paraId="2ECACF0A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3. Путинцева Елена </w:t>
      </w:r>
    </w:p>
    <w:p w14:paraId="19F45478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4. Егорова Марина</w:t>
      </w:r>
    </w:p>
    <w:p w14:paraId="4D594C8B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5. Каплинская Людмила</w:t>
      </w:r>
    </w:p>
    <w:p w14:paraId="393C5C93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6. Троицкая Маргарита</w:t>
      </w:r>
    </w:p>
    <w:p w14:paraId="040DDB64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7. Прилоус Светлана</w:t>
      </w:r>
    </w:p>
    <w:p w14:paraId="2CE8F9B3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8. Карбовец Елена</w:t>
      </w:r>
    </w:p>
    <w:p w14:paraId="5B605750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9. Стоянова Марина</w:t>
      </w:r>
    </w:p>
    <w:p w14:paraId="57C49B9A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10. Чаплыгин Алексей</w:t>
      </w:r>
    </w:p>
    <w:p w14:paraId="2E263E0A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11. Чаплыгина Надежда</w:t>
      </w:r>
    </w:p>
    <w:p w14:paraId="534E46E3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12. Матюк Галина</w:t>
      </w:r>
    </w:p>
    <w:p w14:paraId="5AD8B661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13. Козлова Татьяна</w:t>
      </w:r>
    </w:p>
    <w:p w14:paraId="1855BB90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14. Лёвина Юлия</w:t>
      </w:r>
    </w:p>
    <w:p w14:paraId="0763623B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15. Букварёва Валентина</w:t>
      </w:r>
    </w:p>
    <w:p w14:paraId="74E2304B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16. Шевякова Людмила</w:t>
      </w:r>
    </w:p>
    <w:p w14:paraId="0AAFBE34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17. Саидова Наида</w:t>
      </w:r>
    </w:p>
    <w:p w14:paraId="33E84C50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4C4D44C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>Состоялись:</w:t>
      </w:r>
    </w:p>
    <w:p w14:paraId="75E0C0D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1. Обсуждение вопроса об инициативе и её отсутствии при проведении практик в подразделении (в частности, практик подготовки к Съезду ИВДИВО). Инициатива предполагает последующий рост. При проявлении инициативы первым срабатывает Я-Есмь в Лотосе, в теле Духа. Начинается раскрутка Духа - Части включаются в работу. Инициатива ценна у Аватаров Синтеза. Проявлением инициативы проведения практик решается вопрос: «Что я могу сделать для всего подразделения». Компетенции растут через определённые действия. </w:t>
      </w:r>
    </w:p>
    <w:p w14:paraId="328A29D6">
      <w:pPr>
        <w:pStyle w:val="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2. Осмысление как команда подразделения будет действовать 8 Дней Творения.</w:t>
      </w:r>
      <w:r>
        <w:rPr>
          <w:rFonts w:ascii="Times New Roman" w:hAnsi="Times New Roman" w:cs="Times New Roman"/>
          <w:sz w:val="24"/>
          <w:szCs w:val="24"/>
        </w:rPr>
        <w:t xml:space="preserve"> Опираясь на парадигмальную внутреннюю обоснованность ДП и в целом на внутреннюю парадигмальность подразделения ИВДИВО Московия, поставлена задача сложить контекст, мыслеобраз действия в период 8 Дней Творения.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 </w:t>
      </w:r>
    </w:p>
    <w:p w14:paraId="1440B782">
      <w:pPr>
        <w:pStyle w:val="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Продолжение работы по тезированию на тему «Образ ИВДИВО для граждан»</w:t>
      </w:r>
    </w:p>
    <w:p w14:paraId="1DCAE751">
      <w:pPr>
        <w:pStyle w:val="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Практика вхождения в Парадигмальный Совет. Провела Бессонова Е.</w:t>
      </w:r>
    </w:p>
    <w:p w14:paraId="0600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Последовательное возжигание синтезфизически.</w:t>
      </w:r>
      <w:r>
        <w:rPr>
          <w:rFonts w:ascii="Times New Roman" w:hAnsi="Times New Roman" w:cs="Times New Roman"/>
          <w:sz w:val="24"/>
          <w:szCs w:val="24"/>
        </w:rPr>
        <w:t xml:space="preserve"> Вхождение в накал Огнём Должностно Полномочного в Магнитном Огне Кут Хуми Фаинь на каждое возожжённое ядро тела. 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Вхождение в горение Огнём Должностно Полномочным. Углубление и устойчивость горением. </w:t>
      </w:r>
      <w:r>
        <w:rPr>
          <w:rFonts w:ascii="Times New Roman" w:hAnsi="Times New Roman" w:cs="Times New Roman"/>
          <w:sz w:val="24"/>
          <w:szCs w:val="24"/>
        </w:rPr>
        <w:t xml:space="preserve">Возжигание Огнём Части ответственности максимального количество ядер тела. Вырабатывание нового уровня горения Частью ответственности Должностно Полномочного. </w:t>
      </w:r>
    </w:p>
    <w:p w14:paraId="34E5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Академии Синтез-Философии ИВО в Синтезе с ИВАС Мория.  </w:t>
      </w:r>
    </w:p>
    <w:p w14:paraId="5B4B6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Впитываем тезы от ИВАС Мории и распахтываем объём собственной мудрости Синтезом Мудрости ИВО, просим Морию преобразить и перестроить тезы в мудрости Должностно Полномочного каждого, расширив на 5 видов Космоса. </w:t>
      </w:r>
    </w:p>
    <w:p w14:paraId="5065C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Мория показал каждому ДП одно немудрое действие Должностно Полномочного. Осмысление с ИВАС Морией что нужно поменять, чтобы это действие стало мудрым. Перестраиваемся на мудрое действие Должностно Полномочного. </w:t>
      </w:r>
    </w:p>
    <w:p w14:paraId="53EF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Мория показал мудрое действие Должностно Полномочного каждому. В мудром действии есть Огонь Мудрости ДП. Усиляем Синтезом Мудрости ИВО. Возжигаемся Истиной Части ответственности. Возжигаемся философией ДП. Просим раскрыть следующую ступень, уровень философскости ДП. </w:t>
      </w:r>
    </w:p>
    <w:p w14:paraId="2FBCC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Сатсанг с ИВАС Морией. Чем ДП можно служить 8 дней Творения. О ценности развития Частей. О глубине и парадигмальности служения Частью ответственности. Предложения по разработке мыслеобраза практик 8 Дней Творения. </w:t>
      </w:r>
    </w:p>
    <w:p w14:paraId="03DC6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состояния Должност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о Полномочных. Состояние собранности, готовности к действию. Для реализации внутренней готовности каждый ДП получил рекомендации, задания от ИВАС Мории. Задания связаны с ростом философскости ДП, взрастанием Истины ИВО ДП, взрастанием Мудрости Должностно Полномочного.</w:t>
      </w:r>
    </w:p>
    <w:p w14:paraId="0E9A4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ИВ Отца Сатсанг с ИВ Отцом. ИВ Отец восполнил каждого ДП Огнём, Синтезом, Духом. Фиксация изменения внутреннего состояния ДП от Сатсанга с ИВ Отцом.</w:t>
      </w:r>
    </w:p>
    <w:p w14:paraId="1EF4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42F6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14:paraId="4ACBBF12">
      <w:pPr>
        <w:pStyle w:val="7"/>
        <w:spacing w:after="0" w:line="240" w:lineRule="auto"/>
        <w:ind w:left="0"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1. Составлен график проведения практик подготовки к Съезду ИВДИВО, с учётом инициативы ДП. </w:t>
      </w:r>
    </w:p>
    <w:p w14:paraId="1EE3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249D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Протокол составила: Учительница Синтеза ИВО Козлова Татьяна. 30.11.2024</w:t>
      </w: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A"/>
    <w:rsid w:val="000010C7"/>
    <w:rsid w:val="0000213E"/>
    <w:rsid w:val="00013A6D"/>
    <w:rsid w:val="000221D4"/>
    <w:rsid w:val="0003555A"/>
    <w:rsid w:val="00036BF1"/>
    <w:rsid w:val="0005212E"/>
    <w:rsid w:val="0008628B"/>
    <w:rsid w:val="0009186F"/>
    <w:rsid w:val="000B484A"/>
    <w:rsid w:val="000B53C9"/>
    <w:rsid w:val="000D2B93"/>
    <w:rsid w:val="000D2E71"/>
    <w:rsid w:val="000D6E15"/>
    <w:rsid w:val="00132F26"/>
    <w:rsid w:val="00136CB8"/>
    <w:rsid w:val="00143369"/>
    <w:rsid w:val="00155145"/>
    <w:rsid w:val="00160603"/>
    <w:rsid w:val="001622DB"/>
    <w:rsid w:val="001A30E7"/>
    <w:rsid w:val="001A6948"/>
    <w:rsid w:val="001B0FBA"/>
    <w:rsid w:val="001C3539"/>
    <w:rsid w:val="001D1273"/>
    <w:rsid w:val="001D56DF"/>
    <w:rsid w:val="001D7848"/>
    <w:rsid w:val="001F6899"/>
    <w:rsid w:val="00214BAB"/>
    <w:rsid w:val="002213B2"/>
    <w:rsid w:val="002216FD"/>
    <w:rsid w:val="00224A66"/>
    <w:rsid w:val="002458D0"/>
    <w:rsid w:val="0025180E"/>
    <w:rsid w:val="00251CEF"/>
    <w:rsid w:val="002563BE"/>
    <w:rsid w:val="00262D5C"/>
    <w:rsid w:val="00284C3A"/>
    <w:rsid w:val="00284D7E"/>
    <w:rsid w:val="002A480F"/>
    <w:rsid w:val="002C020C"/>
    <w:rsid w:val="002C369F"/>
    <w:rsid w:val="002E5B42"/>
    <w:rsid w:val="002F14AD"/>
    <w:rsid w:val="002F3C9E"/>
    <w:rsid w:val="00300863"/>
    <w:rsid w:val="00300E8D"/>
    <w:rsid w:val="00312C3F"/>
    <w:rsid w:val="00317AA5"/>
    <w:rsid w:val="003224C0"/>
    <w:rsid w:val="003461C1"/>
    <w:rsid w:val="00354B1B"/>
    <w:rsid w:val="0036242E"/>
    <w:rsid w:val="0039583D"/>
    <w:rsid w:val="003A2A15"/>
    <w:rsid w:val="003A34E8"/>
    <w:rsid w:val="003B03F0"/>
    <w:rsid w:val="003B2B94"/>
    <w:rsid w:val="003C0F70"/>
    <w:rsid w:val="003C49EE"/>
    <w:rsid w:val="003C7C3B"/>
    <w:rsid w:val="003D1D59"/>
    <w:rsid w:val="003F05FA"/>
    <w:rsid w:val="00424AF0"/>
    <w:rsid w:val="00437C04"/>
    <w:rsid w:val="00441F41"/>
    <w:rsid w:val="00485426"/>
    <w:rsid w:val="00490AEA"/>
    <w:rsid w:val="004933DC"/>
    <w:rsid w:val="004A5EFE"/>
    <w:rsid w:val="004A6359"/>
    <w:rsid w:val="004B2D2D"/>
    <w:rsid w:val="004B384D"/>
    <w:rsid w:val="004C06AE"/>
    <w:rsid w:val="004D6686"/>
    <w:rsid w:val="0050064E"/>
    <w:rsid w:val="005565C4"/>
    <w:rsid w:val="00562F42"/>
    <w:rsid w:val="00572876"/>
    <w:rsid w:val="0057748B"/>
    <w:rsid w:val="005857F3"/>
    <w:rsid w:val="00593393"/>
    <w:rsid w:val="00597837"/>
    <w:rsid w:val="005A0440"/>
    <w:rsid w:val="005A599E"/>
    <w:rsid w:val="005C1A3F"/>
    <w:rsid w:val="005E7914"/>
    <w:rsid w:val="006117CB"/>
    <w:rsid w:val="00615615"/>
    <w:rsid w:val="00631CB2"/>
    <w:rsid w:val="00634A48"/>
    <w:rsid w:val="00653BF4"/>
    <w:rsid w:val="0065538D"/>
    <w:rsid w:val="0066405B"/>
    <w:rsid w:val="00670F75"/>
    <w:rsid w:val="00676E5C"/>
    <w:rsid w:val="00677830"/>
    <w:rsid w:val="006830A5"/>
    <w:rsid w:val="00683448"/>
    <w:rsid w:val="00685C01"/>
    <w:rsid w:val="00685E9A"/>
    <w:rsid w:val="0069430B"/>
    <w:rsid w:val="00696D39"/>
    <w:rsid w:val="006A184B"/>
    <w:rsid w:val="006A45A6"/>
    <w:rsid w:val="006B7151"/>
    <w:rsid w:val="006E2D59"/>
    <w:rsid w:val="006F5848"/>
    <w:rsid w:val="007006E3"/>
    <w:rsid w:val="0072667C"/>
    <w:rsid w:val="007317CF"/>
    <w:rsid w:val="00756DBC"/>
    <w:rsid w:val="00770D35"/>
    <w:rsid w:val="007801FA"/>
    <w:rsid w:val="00783771"/>
    <w:rsid w:val="00784EA7"/>
    <w:rsid w:val="00785CCA"/>
    <w:rsid w:val="007B7B78"/>
    <w:rsid w:val="007C3CD6"/>
    <w:rsid w:val="007E1D6A"/>
    <w:rsid w:val="007E4F3F"/>
    <w:rsid w:val="007F4C7C"/>
    <w:rsid w:val="00813717"/>
    <w:rsid w:val="00817608"/>
    <w:rsid w:val="008306D1"/>
    <w:rsid w:val="00832512"/>
    <w:rsid w:val="00845A67"/>
    <w:rsid w:val="00857818"/>
    <w:rsid w:val="00873C7F"/>
    <w:rsid w:val="00890858"/>
    <w:rsid w:val="008919EE"/>
    <w:rsid w:val="00893F20"/>
    <w:rsid w:val="00894CF4"/>
    <w:rsid w:val="008D5193"/>
    <w:rsid w:val="0090319D"/>
    <w:rsid w:val="00911848"/>
    <w:rsid w:val="00912CAB"/>
    <w:rsid w:val="00916157"/>
    <w:rsid w:val="00931BBA"/>
    <w:rsid w:val="009327E1"/>
    <w:rsid w:val="0093398D"/>
    <w:rsid w:val="0094514E"/>
    <w:rsid w:val="009473EB"/>
    <w:rsid w:val="009522E1"/>
    <w:rsid w:val="0095354F"/>
    <w:rsid w:val="00955973"/>
    <w:rsid w:val="009731DA"/>
    <w:rsid w:val="009927EB"/>
    <w:rsid w:val="0099299C"/>
    <w:rsid w:val="009945DC"/>
    <w:rsid w:val="009C5A0B"/>
    <w:rsid w:val="009D1A9E"/>
    <w:rsid w:val="009E0293"/>
    <w:rsid w:val="009E23E2"/>
    <w:rsid w:val="009F6369"/>
    <w:rsid w:val="00A15A34"/>
    <w:rsid w:val="00A16035"/>
    <w:rsid w:val="00A274A9"/>
    <w:rsid w:val="00A445C7"/>
    <w:rsid w:val="00A55FE6"/>
    <w:rsid w:val="00A821F3"/>
    <w:rsid w:val="00A83B29"/>
    <w:rsid w:val="00A96417"/>
    <w:rsid w:val="00AA1065"/>
    <w:rsid w:val="00AA4E97"/>
    <w:rsid w:val="00AB31F0"/>
    <w:rsid w:val="00AB6C7B"/>
    <w:rsid w:val="00AD30F5"/>
    <w:rsid w:val="00AD3207"/>
    <w:rsid w:val="00AF2692"/>
    <w:rsid w:val="00AF3D4A"/>
    <w:rsid w:val="00B074BF"/>
    <w:rsid w:val="00B15363"/>
    <w:rsid w:val="00B21C62"/>
    <w:rsid w:val="00B21CE2"/>
    <w:rsid w:val="00B23B03"/>
    <w:rsid w:val="00B354DA"/>
    <w:rsid w:val="00B4225E"/>
    <w:rsid w:val="00B66DC6"/>
    <w:rsid w:val="00B678D8"/>
    <w:rsid w:val="00BA3D9E"/>
    <w:rsid w:val="00BA4E9B"/>
    <w:rsid w:val="00BB5FD1"/>
    <w:rsid w:val="00BC65A4"/>
    <w:rsid w:val="00BD150E"/>
    <w:rsid w:val="00BD4E72"/>
    <w:rsid w:val="00BE09E1"/>
    <w:rsid w:val="00BE1830"/>
    <w:rsid w:val="00BF3987"/>
    <w:rsid w:val="00C058CE"/>
    <w:rsid w:val="00C14CCC"/>
    <w:rsid w:val="00C21785"/>
    <w:rsid w:val="00C25CD4"/>
    <w:rsid w:val="00C34AB0"/>
    <w:rsid w:val="00C37165"/>
    <w:rsid w:val="00C53466"/>
    <w:rsid w:val="00C62101"/>
    <w:rsid w:val="00C875DE"/>
    <w:rsid w:val="00C87946"/>
    <w:rsid w:val="00C87AE0"/>
    <w:rsid w:val="00C87E1D"/>
    <w:rsid w:val="00CA6D5A"/>
    <w:rsid w:val="00CC02B6"/>
    <w:rsid w:val="00CC3B63"/>
    <w:rsid w:val="00CD6B57"/>
    <w:rsid w:val="00CD6DC3"/>
    <w:rsid w:val="00CE1393"/>
    <w:rsid w:val="00CE7F07"/>
    <w:rsid w:val="00D42BBB"/>
    <w:rsid w:val="00D46169"/>
    <w:rsid w:val="00D62774"/>
    <w:rsid w:val="00D71738"/>
    <w:rsid w:val="00D80ED6"/>
    <w:rsid w:val="00DB2AD9"/>
    <w:rsid w:val="00DC5575"/>
    <w:rsid w:val="00DC73F8"/>
    <w:rsid w:val="00DD1971"/>
    <w:rsid w:val="00DD3295"/>
    <w:rsid w:val="00DE03B2"/>
    <w:rsid w:val="00DF0AC0"/>
    <w:rsid w:val="00E04EE9"/>
    <w:rsid w:val="00E1025B"/>
    <w:rsid w:val="00E200AF"/>
    <w:rsid w:val="00E209C4"/>
    <w:rsid w:val="00E24180"/>
    <w:rsid w:val="00E30BBF"/>
    <w:rsid w:val="00E4094E"/>
    <w:rsid w:val="00E4238E"/>
    <w:rsid w:val="00E450C2"/>
    <w:rsid w:val="00E772EE"/>
    <w:rsid w:val="00E82BF8"/>
    <w:rsid w:val="00E83529"/>
    <w:rsid w:val="00E86751"/>
    <w:rsid w:val="00E90967"/>
    <w:rsid w:val="00EB5865"/>
    <w:rsid w:val="00ED0C56"/>
    <w:rsid w:val="00ED472B"/>
    <w:rsid w:val="00EE00A1"/>
    <w:rsid w:val="00EF0F8F"/>
    <w:rsid w:val="00EF2023"/>
    <w:rsid w:val="00F06595"/>
    <w:rsid w:val="00F27430"/>
    <w:rsid w:val="00F5071C"/>
    <w:rsid w:val="00F51521"/>
    <w:rsid w:val="00F902F9"/>
    <w:rsid w:val="00F91B59"/>
    <w:rsid w:val="00F93862"/>
    <w:rsid w:val="00F93FA9"/>
    <w:rsid w:val="00FA54C7"/>
    <w:rsid w:val="00FA7C53"/>
    <w:rsid w:val="00FC2B62"/>
    <w:rsid w:val="00FE0028"/>
    <w:rsid w:val="00FF5129"/>
    <w:rsid w:val="00FF5BA9"/>
    <w:rsid w:val="10155BFA"/>
    <w:rsid w:val="2653198F"/>
    <w:rsid w:val="4CC2537D"/>
    <w:rsid w:val="5A027D02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semiHidden/>
    <w:uiPriority w:val="99"/>
    <w:rPr>
      <w:rFonts w:ascii="Calibri" w:hAnsi="Calibri" w:eastAsia="Calibri" w:cs="Calibri"/>
      <w:sz w:val="22"/>
      <w:szCs w:val="22"/>
    </w:rPr>
  </w:style>
  <w:style w:type="character" w:customStyle="1" w:styleId="9">
    <w:name w:val="Нижний колонтитул Знак"/>
    <w:basedOn w:val="2"/>
    <w:link w:val="5"/>
    <w:semiHidden/>
    <w:uiPriority w:val="99"/>
    <w:rPr>
      <w:rFonts w:ascii="Calibri" w:hAnsi="Calibri" w:eastAsia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A0CC-64C5-9349-B48A-0300B490E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2997</Characters>
  <Lines>24</Lines>
  <Paragraphs>7</Paragraphs>
  <TotalTime>373</TotalTime>
  <ScaleCrop>false</ScaleCrop>
  <LinksUpToDate>false</LinksUpToDate>
  <CharactersWithSpaces>3515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2024-11-30T07:27:00Z</dcterms:created>
  <dc:creator>Lena putintseva</dc:creator>
  <cp:lastModifiedBy>nadejda</cp:lastModifiedBy>
  <dcterms:modified xsi:type="dcterms:W3CDTF">2024-12-20T13:25:56Z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19C5C381430940D79CD894DDA3D4D2BD</vt:lpwstr>
  </property>
</Properties>
</file>